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E0D1" w14:textId="347783CE" w:rsidR="009E4B73" w:rsidRDefault="009E4B73" w:rsidP="009E4B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BD7E1E2" wp14:editId="38ED7C6E">
            <wp:extent cx="5939790" cy="3552190"/>
            <wp:effectExtent l="0" t="0" r="3810" b="0"/>
            <wp:docPr id="2112209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21A18" w14:textId="0991E940" w:rsidR="009E4B73" w:rsidRPr="009E4B73" w:rsidRDefault="009E4B73" w:rsidP="009E4B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E4B73">
        <w:rPr>
          <w:rFonts w:ascii="Segoe UI" w:eastAsia="Times New Roman" w:hAnsi="Segoe UI" w:cs="Segoe UI"/>
          <w:sz w:val="24"/>
          <w:szCs w:val="24"/>
          <w:lang w:eastAsia="ru-RU"/>
        </w:rPr>
        <w:t>Многие часто забывают, что за безопасность при использовании газа в быту отвечают не только специалисты газовой службы, но и каждый потребитель. Только правильное использование газового оборудования и строгое соблюдение правил эксплуатации помогут избежать несчастных случаев, связанных с «голубым» топливом, и защитить жизнь своих близких.</w:t>
      </w:r>
    </w:p>
    <w:p w14:paraId="3DC00022" w14:textId="77777777" w:rsidR="009E4B73" w:rsidRPr="009E4B73" w:rsidRDefault="009E4B73" w:rsidP="009E4B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outlineLvl w:val="1"/>
        <w:rPr>
          <w:rFonts w:ascii="fkGrotesk Fallback" w:eastAsia="Times New Roman" w:hAnsi="fkGrotesk Fallback" w:cs="Times New Roman"/>
          <w:b/>
          <w:bCs/>
          <w:sz w:val="36"/>
          <w:szCs w:val="36"/>
          <w:lang w:eastAsia="ru-RU"/>
        </w:rPr>
      </w:pPr>
      <w:r w:rsidRPr="009E4B73">
        <w:rPr>
          <w:rFonts w:ascii="fkGrotesk Fallback" w:eastAsia="Times New Roman" w:hAnsi="fkGrotesk Fallback" w:cs="Times New Roman"/>
          <w:b/>
          <w:bCs/>
          <w:sz w:val="36"/>
          <w:szCs w:val="36"/>
          <w:lang w:eastAsia="ru-RU"/>
        </w:rPr>
        <w:t>Основные правила эксплуатации бытовых газовых приборов</w:t>
      </w:r>
    </w:p>
    <w:p w14:paraId="09D1E408" w14:textId="77777777" w:rsidR="009E4B73" w:rsidRPr="009E4B73" w:rsidRDefault="009E4B73" w:rsidP="009E4B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E4B73">
        <w:rPr>
          <w:rFonts w:ascii="Segoe UI" w:eastAsia="Times New Roman" w:hAnsi="Segoe UI" w:cs="Segoe UI"/>
          <w:sz w:val="24"/>
          <w:szCs w:val="24"/>
          <w:lang w:eastAsia="ru-RU"/>
        </w:rPr>
        <w:t>Важно помнить:</w:t>
      </w:r>
    </w:p>
    <w:p w14:paraId="5425CBEA" w14:textId="77777777" w:rsidR="009E4B73" w:rsidRPr="009E4B73" w:rsidRDefault="009E4B73" w:rsidP="009E4B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E4B73">
        <w:rPr>
          <w:rFonts w:ascii="Segoe UI" w:eastAsia="Times New Roman" w:hAnsi="Segoe UI" w:cs="Segoe UI"/>
          <w:sz w:val="24"/>
          <w:szCs w:val="24"/>
          <w:lang w:eastAsia="ru-RU"/>
        </w:rPr>
        <w:t>Перед включением газового оборудования обязательно проветрите помещение и оставьте форточку открытой на время работы прибора. Никогда не оставляйте включенный газ без присмотра и следите за тем, чтобы пламя конфорки не гасло.</w:t>
      </w:r>
    </w:p>
    <w:p w14:paraId="490CB503" w14:textId="77777777" w:rsidR="009E4B73" w:rsidRPr="009E4B73" w:rsidRDefault="009E4B73" w:rsidP="009E4B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E4B73">
        <w:rPr>
          <w:rFonts w:ascii="Segoe UI" w:eastAsia="Times New Roman" w:hAnsi="Segoe UI" w:cs="Segoe UI"/>
          <w:sz w:val="24"/>
          <w:szCs w:val="24"/>
          <w:lang w:eastAsia="ru-RU"/>
        </w:rPr>
        <w:t>При розжиге газовой плиты сначала подожгите спичку, затем поднесите её к конфорке и только после этого открывайте кран подачи газа.</w:t>
      </w:r>
    </w:p>
    <w:p w14:paraId="0789083D" w14:textId="77777777" w:rsidR="009E4B73" w:rsidRPr="009E4B73" w:rsidRDefault="009E4B73" w:rsidP="009E4B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E4B73">
        <w:rPr>
          <w:rFonts w:ascii="Segoe UI" w:eastAsia="Times New Roman" w:hAnsi="Segoe UI" w:cs="Segoe UI"/>
          <w:sz w:val="24"/>
          <w:szCs w:val="24"/>
          <w:lang w:eastAsia="ru-RU"/>
        </w:rPr>
        <w:t>Регулярно проверяйте исправность дымоходов и вентиляционных каналов — оценивайте тягу до и во время работы газового оборудования, чтобы избежать скопления угарного газа.</w:t>
      </w:r>
    </w:p>
    <w:p w14:paraId="2F0DBEF7" w14:textId="77777777" w:rsidR="009E4B73" w:rsidRPr="009E4B73" w:rsidRDefault="009E4B73" w:rsidP="009E4B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E4B73">
        <w:rPr>
          <w:rFonts w:ascii="Segoe UI" w:eastAsia="Times New Roman" w:hAnsi="Segoe UI" w:cs="Segoe UI"/>
          <w:sz w:val="24"/>
          <w:szCs w:val="24"/>
          <w:lang w:eastAsia="ru-RU"/>
        </w:rPr>
        <w:t>Для безопасной эксплуатации заключите договор с лицензированной компанией на проведение регулярных технических проверок газового оборудования.</w:t>
      </w:r>
    </w:p>
    <w:p w14:paraId="3D63C30D" w14:textId="77777777" w:rsidR="009E4B73" w:rsidRPr="009E4B73" w:rsidRDefault="009E4B73" w:rsidP="009E4B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E4B73">
        <w:rPr>
          <w:rFonts w:ascii="Segoe UI" w:eastAsia="Times New Roman" w:hAnsi="Segoe UI" w:cs="Segoe UI"/>
          <w:b/>
          <w:bCs/>
          <w:sz w:val="24"/>
          <w:szCs w:val="24"/>
          <w:bdr w:val="single" w:sz="2" w:space="0" w:color="E5E7EB" w:frame="1"/>
          <w:lang w:eastAsia="ru-RU"/>
        </w:rPr>
        <w:t>Категорически запрещается:</w:t>
      </w:r>
    </w:p>
    <w:p w14:paraId="373EA1D7" w14:textId="77777777" w:rsidR="009E4B73" w:rsidRPr="009E4B73" w:rsidRDefault="009E4B73" w:rsidP="009E4B73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E4B73">
        <w:rPr>
          <w:rFonts w:ascii="Segoe UI" w:eastAsia="Times New Roman" w:hAnsi="Segoe UI" w:cs="Segoe UI"/>
          <w:sz w:val="24"/>
          <w:szCs w:val="24"/>
          <w:lang w:eastAsia="ru-RU"/>
        </w:rPr>
        <w:t>Использовать газовые плиты для обогрева помещений;</w:t>
      </w:r>
    </w:p>
    <w:p w14:paraId="78D37FF5" w14:textId="77777777" w:rsidR="009E4B73" w:rsidRPr="009E4B73" w:rsidRDefault="009E4B73" w:rsidP="009E4B73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E4B73">
        <w:rPr>
          <w:rFonts w:ascii="Segoe UI" w:eastAsia="Times New Roman" w:hAnsi="Segoe UI" w:cs="Segoe UI"/>
          <w:sz w:val="24"/>
          <w:szCs w:val="24"/>
          <w:lang w:eastAsia="ru-RU"/>
        </w:rPr>
        <w:t>Эксплуатировать газовые приборы с неисправной или отключённой системой безопасности;</w:t>
      </w:r>
    </w:p>
    <w:p w14:paraId="64E0C573" w14:textId="77777777" w:rsidR="009E4B73" w:rsidRPr="009E4B73" w:rsidRDefault="009E4B73" w:rsidP="009E4B73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E4B73">
        <w:rPr>
          <w:rFonts w:ascii="Segoe UI" w:eastAsia="Times New Roman" w:hAnsi="Segoe UI" w:cs="Segoe UI"/>
          <w:sz w:val="24"/>
          <w:szCs w:val="24"/>
          <w:lang w:eastAsia="ru-RU"/>
        </w:rPr>
        <w:t>Оставлять газовое оборудование работающим без присмотра;</w:t>
      </w:r>
    </w:p>
    <w:p w14:paraId="1E03B8E7" w14:textId="77777777" w:rsidR="009E4B73" w:rsidRPr="009E4B73" w:rsidRDefault="009E4B73" w:rsidP="009E4B73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E4B73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Разрешать пользоваться газом детям или лицам в состоянии алкогольного опьянения;</w:t>
      </w:r>
    </w:p>
    <w:p w14:paraId="0FD92D85" w14:textId="77777777" w:rsidR="009E4B73" w:rsidRPr="009E4B73" w:rsidRDefault="009E4B73" w:rsidP="009E4B73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E4B73">
        <w:rPr>
          <w:rFonts w:ascii="Segoe UI" w:eastAsia="Times New Roman" w:hAnsi="Segoe UI" w:cs="Segoe UI"/>
          <w:sz w:val="24"/>
          <w:szCs w:val="24"/>
          <w:lang w:eastAsia="ru-RU"/>
        </w:rPr>
        <w:t>Самостоятельно ремонтировать или устанавливать газовые приборы.</w:t>
      </w:r>
    </w:p>
    <w:p w14:paraId="19B3F241" w14:textId="77777777" w:rsidR="009E4B73" w:rsidRPr="009E4B73" w:rsidRDefault="009E4B73" w:rsidP="009E4B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outlineLvl w:val="1"/>
        <w:rPr>
          <w:rFonts w:ascii="fkGrotesk Fallback" w:eastAsia="Times New Roman" w:hAnsi="fkGrotesk Fallback" w:cs="Times New Roman"/>
          <w:b/>
          <w:bCs/>
          <w:sz w:val="36"/>
          <w:szCs w:val="36"/>
          <w:lang w:eastAsia="ru-RU"/>
        </w:rPr>
      </w:pPr>
      <w:r w:rsidRPr="009E4B73">
        <w:rPr>
          <w:rFonts w:ascii="fkGrotesk Fallback" w:eastAsia="Times New Roman" w:hAnsi="fkGrotesk Fallback" w:cs="Times New Roman"/>
          <w:b/>
          <w:bCs/>
          <w:sz w:val="36"/>
          <w:szCs w:val="36"/>
          <w:lang w:eastAsia="ru-RU"/>
        </w:rPr>
        <w:t>Правила использования индивидуальных газовых баллонов</w:t>
      </w:r>
    </w:p>
    <w:p w14:paraId="27615E2A" w14:textId="77777777" w:rsidR="009E4B73" w:rsidRPr="009E4B73" w:rsidRDefault="009E4B73" w:rsidP="009E4B73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E4B73">
        <w:rPr>
          <w:rFonts w:ascii="Segoe UI" w:eastAsia="Times New Roman" w:hAnsi="Segoe UI" w:cs="Segoe UI"/>
          <w:sz w:val="24"/>
          <w:szCs w:val="24"/>
          <w:lang w:eastAsia="ru-RU"/>
        </w:rPr>
        <w:t>Газовый баллон должен стоять на расстоянии не менее 0,5 м от плиты и не менее 1 м от отопительных приборов, а от открытых источников огня — не менее чем в 2 м.</w:t>
      </w:r>
    </w:p>
    <w:p w14:paraId="5D662DB9" w14:textId="77777777" w:rsidR="009E4B73" w:rsidRPr="009E4B73" w:rsidRDefault="009E4B73" w:rsidP="009E4B73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E4B73">
        <w:rPr>
          <w:rFonts w:ascii="Segoe UI" w:eastAsia="Times New Roman" w:hAnsi="Segoe UI" w:cs="Segoe UI"/>
          <w:sz w:val="24"/>
          <w:szCs w:val="24"/>
          <w:lang w:eastAsia="ru-RU"/>
        </w:rPr>
        <w:t>Если установить баллон в помещении невозможно, разместите его на улице в металлическом шкафу с вентиляционными отверстиями и запирающимся замком.</w:t>
      </w:r>
    </w:p>
    <w:p w14:paraId="33F50273" w14:textId="77777777" w:rsidR="009E4B73" w:rsidRPr="009E4B73" w:rsidRDefault="009E4B73" w:rsidP="009E4B73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E4B73">
        <w:rPr>
          <w:rFonts w:ascii="Segoe UI" w:eastAsia="Times New Roman" w:hAnsi="Segoe UI" w:cs="Segoe UI"/>
          <w:sz w:val="24"/>
          <w:szCs w:val="24"/>
          <w:lang w:eastAsia="ru-RU"/>
        </w:rPr>
        <w:t>При замене баллона запрещается пользоваться открытым огнём, курить или включать электроприборы.</w:t>
      </w:r>
    </w:p>
    <w:p w14:paraId="596BD35D" w14:textId="77777777" w:rsidR="009E4B73" w:rsidRPr="009E4B73" w:rsidRDefault="009E4B73" w:rsidP="009E4B73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E4B73">
        <w:rPr>
          <w:rFonts w:ascii="Segoe UI" w:eastAsia="Times New Roman" w:hAnsi="Segoe UI" w:cs="Segoe UI"/>
          <w:sz w:val="24"/>
          <w:szCs w:val="24"/>
          <w:lang w:eastAsia="ru-RU"/>
        </w:rPr>
        <w:t>Не используйте неисправные или повреждённые баллоны.</w:t>
      </w:r>
    </w:p>
    <w:p w14:paraId="18986B9B" w14:textId="77777777" w:rsidR="009E4B73" w:rsidRPr="009E4B73" w:rsidRDefault="009E4B73" w:rsidP="009E4B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outlineLvl w:val="1"/>
        <w:rPr>
          <w:rFonts w:ascii="fkGrotesk Fallback" w:eastAsia="Times New Roman" w:hAnsi="fkGrotesk Fallback" w:cs="Times New Roman"/>
          <w:b/>
          <w:bCs/>
          <w:sz w:val="36"/>
          <w:szCs w:val="36"/>
          <w:lang w:eastAsia="ru-RU"/>
        </w:rPr>
      </w:pPr>
      <w:r w:rsidRPr="009E4B73">
        <w:rPr>
          <w:rFonts w:ascii="fkGrotesk Fallback" w:eastAsia="Times New Roman" w:hAnsi="fkGrotesk Fallback" w:cs="Times New Roman"/>
          <w:b/>
          <w:bCs/>
          <w:sz w:val="36"/>
          <w:szCs w:val="36"/>
          <w:lang w:eastAsia="ru-RU"/>
        </w:rPr>
        <w:t>При появлении запаха газа</w:t>
      </w:r>
    </w:p>
    <w:p w14:paraId="2A64E477" w14:textId="77777777" w:rsidR="009E4B73" w:rsidRPr="009E4B73" w:rsidRDefault="009E4B73" w:rsidP="009E4B73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E4B73">
        <w:rPr>
          <w:rFonts w:ascii="Segoe UI" w:eastAsia="Times New Roman" w:hAnsi="Segoe UI" w:cs="Segoe UI"/>
          <w:sz w:val="24"/>
          <w:szCs w:val="24"/>
          <w:lang w:eastAsia="ru-RU"/>
        </w:rPr>
        <w:t>Ни в коем случае не включайте и не выключайте электроприборы — это может привести к возникновению искры.</w:t>
      </w:r>
    </w:p>
    <w:p w14:paraId="7B9D63D2" w14:textId="77777777" w:rsidR="009E4B73" w:rsidRPr="009E4B73" w:rsidRDefault="009E4B73" w:rsidP="009E4B73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E4B73">
        <w:rPr>
          <w:rFonts w:ascii="Segoe UI" w:eastAsia="Times New Roman" w:hAnsi="Segoe UI" w:cs="Segoe UI"/>
          <w:sz w:val="24"/>
          <w:szCs w:val="24"/>
          <w:lang w:eastAsia="ru-RU"/>
        </w:rPr>
        <w:t>Исключите любые источники огня и искр в помещении;</w:t>
      </w:r>
    </w:p>
    <w:p w14:paraId="600B7123" w14:textId="77777777" w:rsidR="009E4B73" w:rsidRPr="009E4B73" w:rsidRDefault="009E4B73" w:rsidP="009E4B73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E4B73">
        <w:rPr>
          <w:rFonts w:ascii="Segoe UI" w:eastAsia="Times New Roman" w:hAnsi="Segoe UI" w:cs="Segoe UI"/>
          <w:sz w:val="24"/>
          <w:szCs w:val="24"/>
          <w:lang w:eastAsia="ru-RU"/>
        </w:rPr>
        <w:t>Срочно позвоните в аварийную газовую службу по телефону 04;</w:t>
      </w:r>
    </w:p>
    <w:p w14:paraId="320043AD" w14:textId="77777777" w:rsidR="009E4B73" w:rsidRPr="009E4B73" w:rsidRDefault="009E4B73" w:rsidP="009E4B73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E4B73">
        <w:rPr>
          <w:rFonts w:ascii="Segoe UI" w:eastAsia="Times New Roman" w:hAnsi="Segoe UI" w:cs="Segoe UI"/>
          <w:sz w:val="24"/>
          <w:szCs w:val="24"/>
          <w:lang w:eastAsia="ru-RU"/>
        </w:rPr>
        <w:t>По возможности откройте окна и двери для проветривания и организуйте охрану загазованного помещения до прибытия специалистов.</w:t>
      </w:r>
    </w:p>
    <w:p w14:paraId="4F311645" w14:textId="77777777" w:rsidR="009E4B73" w:rsidRPr="009E4B73" w:rsidRDefault="009E4B73" w:rsidP="009E4B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E4B73">
        <w:rPr>
          <w:rFonts w:ascii="Segoe UI" w:eastAsia="Times New Roman" w:hAnsi="Segoe UI" w:cs="Segoe UI"/>
          <w:sz w:val="24"/>
          <w:szCs w:val="24"/>
          <w:lang w:eastAsia="ru-RU"/>
        </w:rPr>
        <w:t>Берегите себя и своих близких — соблюдение этих простых правил поможет избежать аварий и обеспечить безопасность вашего дома.</w:t>
      </w:r>
    </w:p>
    <w:p w14:paraId="354FC65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kGrotesk Fallback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C0B"/>
    <w:multiLevelType w:val="multilevel"/>
    <w:tmpl w:val="207E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E7E55"/>
    <w:multiLevelType w:val="multilevel"/>
    <w:tmpl w:val="C57C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CE5FDD"/>
    <w:multiLevelType w:val="multilevel"/>
    <w:tmpl w:val="C82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13513D"/>
    <w:multiLevelType w:val="multilevel"/>
    <w:tmpl w:val="C35E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7385136">
    <w:abstractNumId w:val="1"/>
  </w:num>
  <w:num w:numId="2" w16cid:durableId="632249705">
    <w:abstractNumId w:val="0"/>
  </w:num>
  <w:num w:numId="3" w16cid:durableId="1435586804">
    <w:abstractNumId w:val="2"/>
  </w:num>
  <w:num w:numId="4" w16cid:durableId="121916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87"/>
    <w:rsid w:val="000341F5"/>
    <w:rsid w:val="0026321F"/>
    <w:rsid w:val="00507E30"/>
    <w:rsid w:val="005551E1"/>
    <w:rsid w:val="0057073A"/>
    <w:rsid w:val="006C0B77"/>
    <w:rsid w:val="00785A87"/>
    <w:rsid w:val="007924FD"/>
    <w:rsid w:val="008242FF"/>
    <w:rsid w:val="00870751"/>
    <w:rsid w:val="00922C48"/>
    <w:rsid w:val="009E4B73"/>
    <w:rsid w:val="00B915B7"/>
    <w:rsid w:val="00EA59DF"/>
    <w:rsid w:val="00EE4070"/>
    <w:rsid w:val="00F12C76"/>
    <w:rsid w:val="00F4253A"/>
    <w:rsid w:val="00FB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D285"/>
  <w15:chartTrackingRefBased/>
  <w15:docId w15:val="{33A7A77D-2108-427D-B924-171F4C2F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85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A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A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A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A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A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A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A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A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5A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5A8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5A8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85A8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85A8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85A8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85A8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85A8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85A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5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A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5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5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5A8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85A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5A8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5A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5A8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85A8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1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2025-07-28T10:25:00Z</dcterms:created>
  <dcterms:modified xsi:type="dcterms:W3CDTF">2025-07-28T10:41:00Z</dcterms:modified>
</cp:coreProperties>
</file>